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DBEFF3" w14:textId="77777777" w:rsidR="00D11098" w:rsidRDefault="004235E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СЦЕНАРИЙ ЛЕКЦИИ «СБЕРЕГАЙ И ПРИУМНОЖАЙ»</w:t>
      </w:r>
    </w:p>
    <w:p w14:paraId="3891074F" w14:textId="77777777" w:rsidR="00D11098" w:rsidRDefault="00D110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ED226DC" w14:textId="77777777" w:rsidR="00D11098" w:rsidRDefault="004235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Формат проведения</w:t>
      </w:r>
      <w:r>
        <w:rPr>
          <w:rFonts w:ascii="Times New Roman" w:eastAsia="Times New Roman" w:hAnsi="Times New Roman" w:cs="Times New Roman"/>
          <w:sz w:val="28"/>
          <w:szCs w:val="28"/>
        </w:rPr>
        <w:t>: лекция</w:t>
      </w:r>
    </w:p>
    <w:p w14:paraId="4F29927F" w14:textId="77777777" w:rsidR="00D11098" w:rsidRDefault="004235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Количество участников</w:t>
      </w:r>
      <w:r>
        <w:rPr>
          <w:rFonts w:ascii="Times New Roman" w:eastAsia="Times New Roman" w:hAnsi="Times New Roman" w:cs="Times New Roman"/>
          <w:sz w:val="28"/>
          <w:szCs w:val="28"/>
        </w:rPr>
        <w:t>: не ограничено</w:t>
      </w:r>
    </w:p>
    <w:p w14:paraId="08E60468" w14:textId="77777777" w:rsidR="00D11098" w:rsidRDefault="004235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Возраст аудитории</w:t>
      </w:r>
      <w:r>
        <w:rPr>
          <w:rFonts w:ascii="Times New Roman" w:eastAsia="Times New Roman" w:hAnsi="Times New Roman" w:cs="Times New Roman"/>
          <w:sz w:val="28"/>
          <w:szCs w:val="28"/>
        </w:rPr>
        <w:t>: 14–17 лет</w:t>
      </w:r>
    </w:p>
    <w:p w14:paraId="7B43BD54" w14:textId="77777777" w:rsidR="00D11098" w:rsidRDefault="004235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Продолжительность мероприятия</w:t>
      </w:r>
      <w:r>
        <w:rPr>
          <w:rFonts w:ascii="Times New Roman" w:eastAsia="Times New Roman" w:hAnsi="Times New Roman" w:cs="Times New Roman"/>
          <w:sz w:val="28"/>
          <w:szCs w:val="28"/>
        </w:rPr>
        <w:t>: 45–50 мин.</w:t>
      </w:r>
    </w:p>
    <w:p w14:paraId="1AE7A86C" w14:textId="55A27180" w:rsidR="00A00F76" w:rsidRDefault="00A00F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C1A">
        <w:rPr>
          <w:rFonts w:ascii="Times New Roman" w:eastAsia="Times New Roman" w:hAnsi="Times New Roman" w:cs="Times New Roman"/>
          <w:b/>
          <w:bCs/>
          <w:sz w:val="28"/>
          <w:szCs w:val="28"/>
        </w:rPr>
        <w:t>Формат презентации: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</w:t>
      </w:r>
      <w:r w:rsidRPr="00A00F76">
        <w:rPr>
          <w:rFonts w:ascii="Times New Roman" w:eastAsia="Times New Roman" w:hAnsi="Times New Roman" w:cs="Times New Roman"/>
          <w:sz w:val="28"/>
          <w:szCs w:val="28"/>
        </w:rPr>
        <w:t xml:space="preserve">резентация к этой лекции представлена в двух </w:t>
      </w:r>
      <w:r>
        <w:rPr>
          <w:rFonts w:ascii="Times New Roman" w:eastAsia="Times New Roman" w:hAnsi="Times New Roman" w:cs="Times New Roman"/>
          <w:sz w:val="28"/>
          <w:szCs w:val="28"/>
        </w:rPr>
        <w:t>форматах</w:t>
      </w:r>
      <w:r w:rsidRPr="00A00F76">
        <w:rPr>
          <w:rFonts w:ascii="Times New Roman" w:eastAsia="Times New Roman" w:hAnsi="Times New Roman" w:cs="Times New Roman"/>
          <w:sz w:val="28"/>
          <w:szCs w:val="28"/>
        </w:rPr>
        <w:t xml:space="preserve"> (.</w:t>
      </w:r>
      <w:r w:rsidR="00221C1A">
        <w:rPr>
          <w:rFonts w:ascii="Times New Roman" w:eastAsia="Times New Roman" w:hAnsi="Times New Roman" w:cs="Times New Roman"/>
          <w:sz w:val="28"/>
          <w:szCs w:val="28"/>
          <w:lang w:val="en-US"/>
        </w:rPr>
        <w:t>pdf</w:t>
      </w:r>
      <w:r w:rsidR="00221C1A" w:rsidRPr="00221C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21C1A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="00221C1A" w:rsidRPr="00221C1A">
        <w:rPr>
          <w:rFonts w:ascii="Times New Roman" w:eastAsia="Times New Roman" w:hAnsi="Times New Roman" w:cs="Times New Roman"/>
          <w:sz w:val="28"/>
          <w:szCs w:val="28"/>
        </w:rPr>
        <w:t>.</w:t>
      </w:r>
      <w:r w:rsidR="00221C1A">
        <w:rPr>
          <w:rFonts w:ascii="Times New Roman" w:eastAsia="Times New Roman" w:hAnsi="Times New Roman" w:cs="Times New Roman"/>
          <w:sz w:val="28"/>
          <w:szCs w:val="28"/>
          <w:lang w:val="en-US"/>
        </w:rPr>
        <w:t>pptx</w:t>
      </w:r>
      <w:r w:rsidRPr="00A00F76">
        <w:rPr>
          <w:rFonts w:ascii="Times New Roman" w:eastAsia="Times New Roman" w:hAnsi="Times New Roman" w:cs="Times New Roman"/>
          <w:sz w:val="28"/>
          <w:szCs w:val="28"/>
        </w:rPr>
        <w:t>) для удобства использования на разных мультимедийных устройствах. Содержательное наполнение презентаций при этом не отличается, можно использовать любую из них по своему усмотрению.</w:t>
      </w:r>
    </w:p>
    <w:p w14:paraId="2EDC082D" w14:textId="4768E8E6" w:rsidR="00221C1A" w:rsidRPr="00221C1A" w:rsidRDefault="00221C1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Нюанс заключается в том, что в формате </w:t>
      </w:r>
      <w:r w:rsidRPr="00221C1A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pptx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встроена анимация (ответы на вопросы «возникают» после нажатия кнопки «дальше»), в формате </w:t>
      </w:r>
      <w:r w:rsidRPr="00A00F76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pdf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ответы появляются на следующем слайде, который пронумерован дополнительно (например, слайд 1</w:t>
      </w:r>
      <w:r w:rsidR="00FE2385">
        <w:rPr>
          <w:rFonts w:ascii="Times New Roman" w:eastAsia="Times New Roman" w:hAnsi="Times New Roman" w:cs="Times New Roman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1</w:t>
      </w:r>
      <w:r w:rsidR="00FE2385">
        <w:rPr>
          <w:rFonts w:ascii="Times New Roman" w:eastAsia="Times New Roman" w:hAnsi="Times New Roman" w:cs="Times New Roman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sz w:val="28"/>
          <w:szCs w:val="28"/>
        </w:rPr>
        <w:t>-2).</w:t>
      </w:r>
    </w:p>
    <w:p w14:paraId="70C33E84" w14:textId="77777777" w:rsidR="00D11098" w:rsidRDefault="00D110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fb"/>
        <w:tblW w:w="10349" w:type="dxa"/>
        <w:tblInd w:w="-5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02"/>
        <w:gridCol w:w="8647"/>
      </w:tblGrid>
      <w:tr w:rsidR="00D11098" w14:paraId="71F180B5" w14:textId="77777777">
        <w:trPr>
          <w:tblHeader/>
        </w:trPr>
        <w:tc>
          <w:tcPr>
            <w:tcW w:w="1702" w:type="dxa"/>
            <w:vAlign w:val="center"/>
          </w:tcPr>
          <w:p w14:paraId="0D4249AA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 слайда</w:t>
            </w:r>
          </w:p>
        </w:tc>
        <w:tc>
          <w:tcPr>
            <w:tcW w:w="8647" w:type="dxa"/>
            <w:vAlign w:val="center"/>
          </w:tcPr>
          <w:p w14:paraId="4310AE0A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спикера</w:t>
            </w:r>
          </w:p>
        </w:tc>
      </w:tr>
      <w:tr w:rsidR="00D11098" w14:paraId="50134EAA" w14:textId="77777777">
        <w:tc>
          <w:tcPr>
            <w:tcW w:w="1702" w:type="dxa"/>
          </w:tcPr>
          <w:p w14:paraId="58E3A01B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</w:t>
            </w:r>
          </w:p>
          <w:p w14:paraId="2F820B7E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«Вводный слайд»</w:t>
            </w:r>
          </w:p>
        </w:tc>
        <w:tc>
          <w:tcPr>
            <w:tcW w:w="8647" w:type="dxa"/>
          </w:tcPr>
          <w:p w14:paraId="2AFFB8E4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Приветственные слова. Представление спикера. </w:t>
            </w:r>
          </w:p>
          <w:p w14:paraId="2F64CDAF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93377A8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нашего с вами обсуждения – «Сохраняй и приумножай». Другими словами, можно сказать, что мы сегодня будем обсуждать, как не растерять свои деньги и увеличить то, что у вас уже есть!</w:t>
            </w:r>
          </w:p>
          <w:p w14:paraId="56825400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0DD7A63" w14:textId="65E0B774" w:rsidR="00D11098" w:rsidRPr="00A81FE3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 перед тем, как начать обсуждение, давайте с вами немного познакомимся! Поднимите руки те, кто уже пробовал самостоятельно распоряжаться деньгами, например, получал карманные деньги или денежные подарки и на что-то тратил их. А теперь поднимите руки те, кто на что-то копит. А готов ли кто-то поделиться, на что он(а) копит, если это не секрет?</w:t>
            </w:r>
          </w:p>
          <w:p w14:paraId="2BAD0181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(Лектор слушает ответы и может прокомментировать их при желании: «Какая достойная цель!», «Технологии сейчас у многих в приоритете!», «Какие у вас всех разноображенные желания!» и т.д.)</w:t>
            </w:r>
          </w:p>
          <w:p w14:paraId="271F8E07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098660F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Что ж, продолжим. А  кто из тех, кто копит и сейчас поднял руки, имеет финансовый план, то есть расписанный график поступления денег и примерный срок достижения нужной суммы? </w:t>
            </w:r>
          </w:p>
          <w:p w14:paraId="718FF3CF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(Если после вопроса «Копите ли вы?» обычно несколько человек из аудитории поднимают руки, то на вопросе про финансовый план поднятых рук значительно меньше. Поэтому лектор может это прокомментировать следующим образом:)</w:t>
            </w:r>
          </w:p>
          <w:p w14:paraId="3A894C67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EA020B3" w14:textId="306B0B28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Я вижу, что аудитория у нас сегодня собралась заинтересованная в теме, поэтому давайте сделаем вас ещё более продвинутыми в вопросах грамотного финансового поведения!</w:t>
            </w:r>
          </w:p>
        </w:tc>
      </w:tr>
      <w:tr w:rsidR="00D11098" w14:paraId="12276C49" w14:textId="77777777">
        <w:trPr>
          <w:trHeight w:val="370"/>
        </w:trPr>
        <w:tc>
          <w:tcPr>
            <w:tcW w:w="1702" w:type="dxa"/>
          </w:tcPr>
          <w:p w14:paraId="0FBDAF38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2</w:t>
            </w:r>
          </w:p>
          <w:p w14:paraId="7AF7BA8D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«Зачем сберегать?»</w:t>
            </w:r>
          </w:p>
        </w:tc>
        <w:tc>
          <w:tcPr>
            <w:tcW w:w="8647" w:type="dxa"/>
          </w:tcPr>
          <w:p w14:paraId="0CBCB0CE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Давайте для тех, кто ещё ни разу не поднимал руки, начнём обсуждение с основ: что такое сбережения и зачем нам что-то сберегать. </w:t>
            </w:r>
          </w:p>
          <w:p w14:paraId="3DD792CC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0" w:name="_heading=h.zurf3l2908c" w:colFirst="0" w:colLast="0"/>
            <w:bookmarkEnd w:id="0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(Лектор слушает ответы аудитории и может прокомментировать правильность и логичность рассуждений. Здесь участники могут говорить о том, что сбережения – это накопление денег/капитала, что они нужны для покупок и т. д.)</w:t>
            </w:r>
          </w:p>
        </w:tc>
      </w:tr>
      <w:tr w:rsidR="00D11098" w14:paraId="0515411C" w14:textId="77777777">
        <w:trPr>
          <w:trHeight w:val="370"/>
        </w:trPr>
        <w:tc>
          <w:tcPr>
            <w:tcW w:w="1702" w:type="dxa"/>
          </w:tcPr>
          <w:p w14:paraId="0D71EDA3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3</w:t>
            </w:r>
          </w:p>
          <w:p w14:paraId="66B633C5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«Зачем сберегать»</w:t>
            </w:r>
          </w:p>
        </w:tc>
        <w:tc>
          <w:tcPr>
            <w:tcW w:w="8647" w:type="dxa"/>
          </w:tcPr>
          <w:p w14:paraId="76ECF730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Да, абсолютно правы те, кто сказал, что сбережения – это часть дохода, не потраченная на текущее потребление, а сохраненная для использования в будущем.</w:t>
            </w:r>
          </w:p>
          <w:p w14:paraId="7BD3D87B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924E431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 обычно сбережения нам нужны для нескольких целей: </w:t>
            </w:r>
          </w:p>
          <w:p w14:paraId="6752E8DE" w14:textId="77777777" w:rsidR="00D11098" w:rsidRDefault="004235EC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Накопить на крупную покупку</w:t>
            </w:r>
          </w:p>
          <w:p w14:paraId="72BC67E9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Крупные покупки сложно совершить сразу – они требуют единовременных больших вложений. Например, мало кто может сразу же купить новый крутой гаджет, автомобиль или тем более квартиру.</w:t>
            </w:r>
          </w:p>
          <w:p w14:paraId="40EB38A0" w14:textId="77777777" w:rsidR="00D11098" w:rsidRDefault="004235EC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Накопить на непредвиденные ситуации</w:t>
            </w:r>
          </w:p>
          <w:p w14:paraId="1AE82A05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Непредвиденные ситуации на то и непредвиденные, что случаются неожиданно – вы или кто-то из родственников может заболеть или потерять работу. А ещё в мире может случиться финансовый кризис, природные катаклизмы или пандемия, как это было с коронавирусом несколько лет назад. </w:t>
            </w:r>
          </w:p>
          <w:p w14:paraId="57A0B7C3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Чтобы избежать серьёзных финансовых проблем из-за непредвиденных обстоятельств, нужно иметь финансовую подушку безопасности на так называемый «чёрный день».</w:t>
            </w:r>
          </w:p>
          <w:p w14:paraId="4BB6ABA6" w14:textId="77777777" w:rsidR="00D11098" w:rsidRDefault="004235EC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Накопить на старость</w:t>
            </w:r>
          </w:p>
          <w:p w14:paraId="39E3EA27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Мало кто из подростков уже об этом задумывается – отвечая на вопрос про цель накопления, вы ни разу не упомянули этот пункт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(если участники действительно не называли его),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хотя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это важный аспект жизни. Конечно же, пенсионерам положены выплаты от государства, но лучше добавить к ним свои накопленные деньги, чтобы иметь возможность удовлетворить больше своих потребностей в старости.</w:t>
            </w:r>
          </w:p>
          <w:p w14:paraId="779AB4C1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359CEAF6" w14:textId="77777777">
        <w:trPr>
          <w:trHeight w:val="370"/>
        </w:trPr>
        <w:tc>
          <w:tcPr>
            <w:tcW w:w="1702" w:type="dxa"/>
          </w:tcPr>
          <w:p w14:paraId="1B6F7F5A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4</w:t>
            </w:r>
          </w:p>
          <w:p w14:paraId="1F7571AB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«Подушка безопас-ности»</w:t>
            </w:r>
          </w:p>
        </w:tc>
        <w:tc>
          <w:tcPr>
            <w:tcW w:w="8647" w:type="dxa"/>
          </w:tcPr>
          <w:p w14:paraId="77967C04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 предыдущем слайде мы с вами затронули тему финансовой подушки безопасности, то есть резерва на непредвиденные ситуации. </w:t>
            </w:r>
          </w:p>
          <w:p w14:paraId="6320AFEB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809BDFB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Давайте узнаем, а как вы оцениваете размер этого резерва. Итак, вопрос такой: сколько денег нужно накопить и отложить в резерв? То есть какой должна быть подушка безопасности? </w:t>
            </w:r>
          </w:p>
          <w:p w14:paraId="28CA50CD" w14:textId="64A4D15D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(Обычно участники называют фиксированную сумму «100 тысяч/ миллион/ пять миллионов и т.д.» Можно даже подтолкнуть их шуткой: «У нас тут аукцион на повышение происходит, кто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lastRenderedPageBreak/>
              <w:t>больше?»)</w:t>
            </w:r>
          </w:p>
          <w:p w14:paraId="748AA3CF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5BB2627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основном вы назвали фиксированные суммы, но это вы ориентировались на свои текущие желания. А в будущем ваши потребности могут измениться, и тогда уже этой суммы может не хватить. Поэтому сумма, отложенная для непредвиденных ситуаций, должна быть не абсолютной (то есть конкретное число), а относительной. Финансовые эксперты рекомендуют сохранять в резерв сумму, на которую вы сможете прожить от 3 до 6 месяцев без источников дохода. Этого времени должно хватить, чтобы справиться с обстоятельствами – например, найти новую работу при внезапном увольнении. </w:t>
            </w:r>
          </w:p>
          <w:p w14:paraId="77B353A5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4062C19C" w14:textId="77777777">
        <w:trPr>
          <w:trHeight w:val="370"/>
        </w:trPr>
        <w:tc>
          <w:tcPr>
            <w:tcW w:w="1702" w:type="dxa"/>
          </w:tcPr>
          <w:p w14:paraId="5FEEA952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5</w:t>
            </w:r>
          </w:p>
          <w:p w14:paraId="61E29357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«Как начать сберегать»</w:t>
            </w:r>
          </w:p>
        </w:tc>
        <w:tc>
          <w:tcPr>
            <w:tcW w:w="8647" w:type="dxa"/>
          </w:tcPr>
          <w:p w14:paraId="4C3B67AB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Вернёмся к нашей основной теме обсуждения и поговорим, а какие действия нужно предпринять, чтобы начать сберегать. </w:t>
            </w:r>
          </w:p>
          <w:p w14:paraId="1E04D6A7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AAB7BB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Возможно, вы считаете, что, пока у вас нет большого дохода, то вам нет смысла начинать копить сейчас. Это заблуждение. Начать откладывать можно с любой суммы. </w:t>
            </w:r>
          </w:p>
          <w:p w14:paraId="5FB6EEE7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7F80DA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Например, если откладывать по 100 рублей в день, то в конце месяца у вас уже будет 3 тысячи рублей. Так за несколько месяцев можно накопить на велосипед или графический планшет.</w:t>
            </w:r>
          </w:p>
          <w:p w14:paraId="5231860E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0F0A99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не спешите сразу открывать свои кошельки и банковские приложения. Чтобы справиться с этой задачей, нужно последовательно выполнить несколько действий: </w:t>
            </w:r>
          </w:p>
          <w:p w14:paraId="3BA7E6C5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34CDB46" w14:textId="77777777" w:rsidR="00D11098" w:rsidRDefault="004235EC">
            <w:pPr>
              <w:widowControl w:val="0"/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Сформулировать цель</w:t>
            </w:r>
          </w:p>
          <w:p w14:paraId="2684DFC0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Без точного понимания того, на что вы потратите деньги, сложно копить, потому что у вас нет мотивации откладывать. Чтобы пересилить своё желание съесть мороженое сейчас, нужен повод отложить деньги – например, купить коньки для походов на каток. Цель – это ваша мотивация копить деньги!</w:t>
            </w:r>
          </w:p>
          <w:p w14:paraId="5288A1FD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EBB4D8F" w14:textId="77777777" w:rsidR="00D11098" w:rsidRDefault="004235EC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  <w:t>Вести бюджет</w:t>
            </w:r>
          </w:p>
          <w:p w14:paraId="529B614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Следующий шаг для успешных накоплений – это ведение бюджета. </w:t>
            </w:r>
          </w:p>
          <w:p w14:paraId="2DF0DEE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 данным исследований учёных, люди не представляют, на что потратили 30% своего дохода, то есть почти треть денег тратится на то, о полезности чего люди потом не могут вспомнить! А ведь эти деньги могли пойти на накопление и помочь быстрее достичь цели.</w:t>
            </w:r>
          </w:p>
          <w:p w14:paraId="0CA51207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Действительно, процесс записи расходов и доходов может казаться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скучным и бесполезным, но он точно поможет структурировать расходы, отказаться от необязательных трат и спланировать сроки достижения цели. </w:t>
            </w:r>
          </w:p>
          <w:p w14:paraId="33B1478C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31297C2" w14:textId="77777777" w:rsidR="00D11098" w:rsidRDefault="004235EC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  <w:t>Отмечать прогресс</w:t>
            </w:r>
          </w:p>
          <w:p w14:paraId="6B54B568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Чтобы подстёгивать своё желание купить нужную вещь и сохранять мотивацию, важно отмечать прогресс накопления. Можно закрашивать дни в календаре, а можно сделать себе трекер прогресса в банковском приложении, в специальном финансовом приложении или же просто нарисовать на бумаге. Главное – постоянно видеть перед собой, сколько вам осталось до желанной цели. Это поможет не сбавлять темпы! </w:t>
            </w:r>
          </w:p>
          <w:p w14:paraId="2BC03F02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93DFCAE" w14:textId="77777777" w:rsidR="00D11098" w:rsidRDefault="004235EC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  <w:t>Выбрать надёжный способ сохранения накоплений</w:t>
            </w:r>
          </w:p>
          <w:p w14:paraId="2A136798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 наконец, нужно понять, как именно хранить свои накопления, чтобы с ними ничего плохого не произошло. Наличные могут украсть, в интернете вас могут обмануть мошенники и заставить перевести деньги преступникам, а ещё они могут потерять в стоимости.</w:t>
            </w:r>
          </w:p>
          <w:p w14:paraId="4579F787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Собственно, надёжные способы хранения и сохранения денег – это тема нашего обсуждения. </w:t>
            </w:r>
          </w:p>
          <w:p w14:paraId="7319D08E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43C59483" w14:textId="77777777">
        <w:trPr>
          <w:trHeight w:val="370"/>
        </w:trPr>
        <w:tc>
          <w:tcPr>
            <w:tcW w:w="1702" w:type="dxa"/>
          </w:tcPr>
          <w:p w14:paraId="27AA5869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6</w:t>
            </w:r>
          </w:p>
          <w:p w14:paraId="4D0E8CB6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«Стоимость денег во времени»</w:t>
            </w:r>
          </w:p>
        </w:tc>
        <w:tc>
          <w:tcPr>
            <w:tcW w:w="8647" w:type="dxa"/>
          </w:tcPr>
          <w:p w14:paraId="4238F06B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Но, прежде чем мы перейдём к разным способам сохранения денег, у меня к вам денежная вопрос – что вы выберете: 100 рублей сегодня или 100 рублей через год? Поднимите руку, кто выбирает первый вариант. А теперь, пожалуйста, кто – второй. </w:t>
            </w:r>
          </w:p>
          <w:p w14:paraId="1D6C0B98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Лектор также может давать оценку получившемуся результату голосования, например, «Как сильно разделилась аудитория по этому вопросу!» или «Как вы все единодушны!»</w:t>
            </w:r>
          </w:p>
          <w:p w14:paraId="55058E13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Также можно задать вопрос о том,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</w:rPr>
              <w:t>почему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кто-то из слушателей выбрал тот или иной вариант). </w:t>
            </w:r>
          </w:p>
          <w:p w14:paraId="51285029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29805E5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Правы оказались те, кто выбрал деньги сейчас. Всё дело в том, что со временем стоимость денег изменяется – они теряют платежеспособность. То есть на 100 рублей через год можно будет купить меньше товаров, чем сейчас. Этот процесс называется инфляцией.</w:t>
            </w:r>
          </w:p>
          <w:p w14:paraId="6D26E33A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Ещё раз определение термина: инфляция – это процесс повышения общего уровня цен и снижения покупательной способности денег. </w:t>
            </w:r>
          </w:p>
          <w:p w14:paraId="07E81B64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инфляция равна 5% в год, то номинальная стоимость купюры останется той же – 100 рублей, а вот купить товаров вы сможете, как будто у вас только 95 рублей. </w:t>
            </w:r>
          </w:p>
          <w:p w14:paraId="6E6F6D6B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4F9C491E" w14:textId="77777777">
        <w:trPr>
          <w:trHeight w:val="370"/>
        </w:trPr>
        <w:tc>
          <w:tcPr>
            <w:tcW w:w="1702" w:type="dxa"/>
          </w:tcPr>
          <w:p w14:paraId="0DDF3C23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7</w:t>
            </w:r>
          </w:p>
          <w:p w14:paraId="4812B653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«Способы сберечь и приумно-жить»</w:t>
            </w:r>
          </w:p>
        </w:tc>
        <w:tc>
          <w:tcPr>
            <w:tcW w:w="8647" w:type="dxa"/>
          </w:tcPr>
          <w:p w14:paraId="10E95D0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Итак, мы с вами возвращаемся к вопросу о том, как сохранить и приумножить сбережения. </w:t>
            </w:r>
          </w:p>
          <w:p w14:paraId="63A39FD3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7375545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Знаете ли вы какие-то способы это сделать?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(Участники могут называть свои варианты: «положить деньги в банк», «купить акции», «приобрести квартиру» и т. д.)</w:t>
            </w:r>
          </w:p>
          <w:p w14:paraId="40CEF5F5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EBE9331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Да, вы уже очень информированные знатоки финансового рынка.</w:t>
            </w:r>
          </w:p>
          <w:p w14:paraId="50219AD0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Хранить деньги можно в виде наличности или положить их в банк.</w:t>
            </w:r>
          </w:p>
          <w:p w14:paraId="343CF980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23C7879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 вот серьёзно приумножить их можно с помощью инвестирования в ценные бумаги, недвижимость или коллекционные и художественные объекты. Каждый из видов мы с вами рассмотрим отдельно, а сейчас более сложный вопрос: чем отличаются эти два набора способов?</w:t>
            </w:r>
          </w:p>
          <w:p w14:paraId="04E66CB0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(Спикер слушает варианты участников и может комментировать их правильность).</w:t>
            </w:r>
          </w:p>
          <w:p w14:paraId="16E44E4B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06E08E10" w14:textId="77777777">
        <w:trPr>
          <w:trHeight w:val="370"/>
        </w:trPr>
        <w:tc>
          <w:tcPr>
            <w:tcW w:w="1702" w:type="dxa"/>
          </w:tcPr>
          <w:p w14:paraId="39ADF4BE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8</w:t>
            </w:r>
          </w:p>
          <w:p w14:paraId="6192E5A1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«Способы сберечь и приумно-жить. Часть 2»</w:t>
            </w:r>
          </w:p>
        </w:tc>
        <w:tc>
          <w:tcPr>
            <w:tcW w:w="8647" w:type="dxa"/>
          </w:tcPr>
          <w:p w14:paraId="5B802BB3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 правильная мысль по этому поводу заключена в следующем: эти способы разделены по двум критериям – «надежность сохранения денег» и «доходность от вложений», которые ещё и связаны между собой. </w:t>
            </w:r>
          </w:p>
          <w:p w14:paraId="5F19668A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C7FA747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Дело в том, что любые действия с деньгами сопряжены с опасностью, что вам их не вернут, то есть с риском невозврата. И чем выше этот риск, тем больше тот, кому вы отдаёте деньги, готов платить за использование денег. </w:t>
            </w:r>
          </w:p>
          <w:p w14:paraId="78414540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B0AAF31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Соответственно, чем больше риск, тем больше у инструмента доходность и тем меньше надёжность. И чем выше надёжность, тем ниже будет доходность. Это аксиома финансового рынка и важная мысль, которую вам следует запомнить! </w:t>
            </w:r>
          </w:p>
          <w:p w14:paraId="63EFF03F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743AC4B9" w14:textId="77777777">
        <w:trPr>
          <w:trHeight w:val="370"/>
        </w:trPr>
        <w:tc>
          <w:tcPr>
            <w:tcW w:w="1702" w:type="dxa"/>
          </w:tcPr>
          <w:p w14:paraId="6FB6A1E0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9</w:t>
            </w:r>
          </w:p>
          <w:p w14:paraId="4C6CF2B4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«Способы сохранить»</w:t>
            </w:r>
          </w:p>
        </w:tc>
        <w:tc>
          <w:tcPr>
            <w:tcW w:w="8647" w:type="dxa"/>
          </w:tcPr>
          <w:p w14:paraId="0AA7C5A0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Теперь рассмотрим каждый из способов подробнее. </w:t>
            </w:r>
          </w:p>
          <w:p w14:paraId="6155439F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F1002F4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Наличные деньги</w:t>
            </w:r>
          </w:p>
          <w:p w14:paraId="444E1C76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Наличные обладают высокой ликвидностью – это значит, что они готовы к использованию в любой момент, но они при этом теряют ценность, если просто так лежат под матрасом. К тому же, с ними есть ещё и другой риск – риск потери: их могут украсть или они могут сгореть в пожаре, например.</w:t>
            </w:r>
          </w:p>
          <w:p w14:paraId="03A6C233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F74BE26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lastRenderedPageBreak/>
              <w:t>Накопительный счёт</w:t>
            </w:r>
          </w:p>
          <w:p w14:paraId="2CAF844F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Это такой вид счёта, при использовании которого банк начисляет проценты.</w:t>
            </w:r>
          </w:p>
          <w:p w14:paraId="64738FA2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 него высокая ликвидность – снять или положить деньги можно в любой момент, а проценты начисляются на остаток средств на счете за каждый день. </w:t>
            </w:r>
          </w:p>
          <w:p w14:paraId="405A17E3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Поскольку вы можете забрать деньги в любой момент, банку сложнее рассчитывать на ваши деньги, поэтому он готов заплатить более низкую процентную ставку (обычно % ниже или равны инфляции).</w:t>
            </w:r>
          </w:p>
          <w:p w14:paraId="5B5337BB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Такой счёт защищен Системой страхования вкладов (ССВ) на 1,4 млн рублей, то есть в случае банкротства банка вам вернут ваши деньги, но не более 1,4 млн рублей суммарно за все ваши вклады в банке.</w:t>
            </w:r>
          </w:p>
          <w:p w14:paraId="228DD9BA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6E6716A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Депозит (срочный)</w:t>
            </w:r>
          </w:p>
          <w:p w14:paraId="4199B5D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Депозит – это денежные средства, переданные их владельцем в банк для сохранения и получения дохода. Фактически вы даете в долг банку, после чего он вам его возвращает с наградой за использование, то есть с процентами. Эти деньги нужны банку для того, чтобы выдавать кредиты (на них он зарабатывает – прибыль банка складывается из разницы между доходами от кредитов и расходами на выплату процентов по депозитам).</w:t>
            </w:r>
          </w:p>
          <w:p w14:paraId="40E2CEA1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Из названия этого депозита следует, что он открывается на определённый срок. Если забрать из него деньги раньше времени, то проценты банк не заплатит (или заплатит очень маленькие). Именно поэтому считается, что у депозита низкая ликвидность, т. к. вам не выгодно снимать оттуда деньги до окончания срока, а это значит, что вы не можете получить их в любой момент и использовать. </w:t>
            </w:r>
          </w:p>
          <w:p w14:paraId="581DCD2E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Доходность по таким предложениям обычно чуть выше инфляции, то есть позволяет компенсировать снижение стоимости денег во времени. </w:t>
            </w:r>
          </w:p>
          <w:p w14:paraId="0A553D9F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 депозит защищен Системой страхования вкладов (ССВ), но только в размере 1,4 млн рублей.</w:t>
            </w:r>
          </w:p>
          <w:p w14:paraId="0329C36C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50FE411D" w14:textId="77777777">
        <w:trPr>
          <w:trHeight w:val="370"/>
        </w:trPr>
        <w:tc>
          <w:tcPr>
            <w:tcW w:w="1702" w:type="dxa"/>
          </w:tcPr>
          <w:p w14:paraId="0D99D9C9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10</w:t>
            </w:r>
          </w:p>
          <w:p w14:paraId="62449FB3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«Как выбрать вклад»</w:t>
            </w:r>
          </w:p>
        </w:tc>
        <w:tc>
          <w:tcPr>
            <w:tcW w:w="8647" w:type="dxa"/>
          </w:tcPr>
          <w:p w14:paraId="7DAF9241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 вкладов есть характеристики, которые будут влиять на размер процентной ставки. Давайте рассмотрим их подробнее. </w:t>
            </w:r>
          </w:p>
          <w:p w14:paraId="538ACDF5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F0C2412" w14:textId="77777777" w:rsidR="00D11098" w:rsidRDefault="004235E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валюта вклада</w:t>
            </w:r>
          </w:p>
          <w:p w14:paraId="5FD087E0" w14:textId="77777777" w:rsidR="00D11098" w:rsidRDefault="004235EC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Помимо рублевых вкладов в российских банках традиционно можно было открыть вклады в других валютах (долларах, евро, китайских юанях и т.д.). Рекомендуется открывать депозит в той валюте, в которой вы получаете доход и осуществляете расходы. Если все ваши расходы вы делаете в рублях, то вам достаточно рублевого вклада. Если вы копите на отпуск за рубежом, то можно открыть валютный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вклад.</w:t>
            </w:r>
          </w:p>
          <w:p w14:paraId="5DF98533" w14:textId="77777777" w:rsidR="00D11098" w:rsidRDefault="00D1109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877D3C9" w14:textId="77777777" w:rsidR="00D11098" w:rsidRDefault="004235E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срок вклада и процентная ставка</w:t>
            </w:r>
          </w:p>
          <w:p w14:paraId="3804B331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Сегодня банки, как правило, предлагают срочные вклады от 1 месяца до 3 лет (иногда и более). </w:t>
            </w:r>
          </w:p>
          <w:p w14:paraId="275B2B3B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Связь между уровнем процентной ставки и сроком вклада неоднозначна. В стабильной экономике, когда динамику цен можно предсказывать на длительное время вперед, процентные ставки обычно растут по мере роста срока вклада. Сегодня же делать долгосрочные прогнозы сложно, поэтому самый долгосрочный вклад в большинстве российских банков не будет самым доходным. Поэтому, если вы хотите сделать вклад под максимальный процент, нужно внимательно изучать всю линейку вкладов того или иного банка.</w:t>
            </w:r>
          </w:p>
          <w:p w14:paraId="6F963466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0650F35" w14:textId="77777777" w:rsidR="00D11098" w:rsidRDefault="004235E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периодичность начисления процентов</w:t>
            </w:r>
          </w:p>
          <w:p w14:paraId="700562A8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Начисление процентов может происходить ежемесячно, ежеквартально, ежегодно или в конце срока вклада. Какой из этих вариантов лучше выбрать, зависит от следующего фактора.</w:t>
            </w:r>
          </w:p>
          <w:p w14:paraId="19A6B15B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AEEC04F" w14:textId="77777777" w:rsidR="00D11098" w:rsidRDefault="004235E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наличие капитализации процентов</w:t>
            </w:r>
          </w:p>
          <w:p w14:paraId="24545EC8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 срочному вкладу без капитализации (вкладу под простые проценты) начисление процентов всегда производится только на первоначальную сумму вклада. По вкладу с капитализацией (вкладу под сложные проценты) начисленные проценты прибавляются к сумме вклада, и следующее начисление производится уже на возросшую сумму вклада, поэтому накопление идет быстрее.</w:t>
            </w:r>
          </w:p>
          <w:p w14:paraId="53C4EE74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4FCC323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Соответственно, для простых процентов не важно, когда происходит начисление процентов – сумма начисленных процентов в конце срока всегда будет одна и та же. А вот для вклада с капитализацией – чем чаще происходит начисление процентов (а, соответственно, и их капитализация), тем больше будет сумма накопленных процентов.</w:t>
            </w:r>
          </w:p>
          <w:p w14:paraId="2FD6FE3E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5E452E8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так получается? Давайте разберём подробнее.</w:t>
            </w:r>
          </w:p>
          <w:p w14:paraId="034D8BF1" w14:textId="77777777" w:rsidR="00D11098" w:rsidRDefault="00D110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5B52F44A" w14:textId="77777777">
        <w:trPr>
          <w:trHeight w:val="370"/>
        </w:trPr>
        <w:tc>
          <w:tcPr>
            <w:tcW w:w="1702" w:type="dxa"/>
          </w:tcPr>
          <w:p w14:paraId="4514E7F4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11</w:t>
            </w:r>
          </w:p>
          <w:p w14:paraId="4E135421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«Что такое капитали-зация»</w:t>
            </w:r>
          </w:p>
        </w:tc>
        <w:tc>
          <w:tcPr>
            <w:tcW w:w="8647" w:type="dxa"/>
          </w:tcPr>
          <w:p w14:paraId="568F63AF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Проценты по вкладу могут приходить вкладчику двумя способами. </w:t>
            </w:r>
          </w:p>
          <w:p w14:paraId="55F0076A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4595B5A" w14:textId="77777777" w:rsidR="00D11098" w:rsidRDefault="004235EC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Проценты могут отдаваться вкладчику. Проценты не присоединяются к сумме вклада, вы снимаете их по мере их начисления. Такой вариант называется простым процентом и рассчитывается по формуле на слайде. </w:t>
            </w:r>
          </w:p>
          <w:p w14:paraId="2312707A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Поскольку в конце мы получим назад наши вложения и какую-то долю от них, то мы можем к первоначальной сумме прибавить эту самую долю. Доля рассчитывается как процентная ставка, умноженная на количество периодов и на саму первоначальную сумму. Потом мы выносим первоначальную сумму за скобки и получаем вот такой результат:</w:t>
            </w:r>
          </w:p>
          <w:p w14:paraId="1571B7A3" w14:textId="77777777" w:rsidR="00D11098" w:rsidRDefault="00FE2385">
            <w:pPr>
              <w:jc w:val="center"/>
              <w:rPr>
                <w:rFonts w:ascii="Cambria Math" w:eastAsia="Cambria Math" w:hAnsi="Cambria Math" w:cs="Cambria Math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n</m:t>
                    </m:r>
                  </m:sub>
                </m:sSub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∙</m:t>
                </m:r>
                <m:d>
                  <m:dPr>
                    <m:ctrlP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1+n∙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sz w:val="28"/>
                            <w:szCs w:val="28"/>
                          </w:rPr>
                          <m:t>p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sz w:val="28"/>
                            <w:szCs w:val="28"/>
                          </w:rPr>
                          <m:t>100</m:t>
                        </m:r>
                      </m:den>
                    </m:f>
                  </m:e>
                </m:d>
              </m:oMath>
            </m:oMathPara>
          </w:p>
          <w:p w14:paraId="469EAE59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09366C5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1DA769F" w14:textId="77777777" w:rsidR="00D11098" w:rsidRDefault="004235EC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Проценты присоединяются к сумме вклада, и следующее начисление процентов происходит каждый раз на новую, увеличенную сумму вклада. Это называется сложный процент. </w:t>
            </w:r>
          </w:p>
          <w:p w14:paraId="7505908B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 сложном проценте итоговая сумма после закрытия вклада рассчитывается по следующей формуле: </w:t>
            </w:r>
          </w:p>
          <w:p w14:paraId="71871C14" w14:textId="77777777" w:rsidR="00D11098" w:rsidRDefault="00FE2385">
            <w:pPr>
              <w:jc w:val="center"/>
              <w:rPr>
                <w:rFonts w:ascii="Cambria Math" w:eastAsia="Cambria Math" w:hAnsi="Cambria Math" w:cs="Cambria Math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n</m:t>
                    </m:r>
                  </m:sub>
                </m:sSub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mbria Math" w:hAnsi="Cambria Math" w:cs="Cambria Math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eastAsia="Cambria Math" w:hAnsi="Cambria Math" w:cs="Cambria Math"/>
                            <w:sz w:val="28"/>
                            <w:szCs w:val="2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eastAsia="Cambria Math" w:hAnsi="Cambria Math" w:cs="Cambria Math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Cambria Math" w:hAnsi="Cambria Math" w:cs="Cambria Math"/>
                                <w:sz w:val="28"/>
                                <w:szCs w:val="28"/>
                              </w:rPr>
                              <m:t>p</m:t>
                            </m:r>
                          </m:num>
                          <m:den>
                            <m:r>
                              <w:rPr>
                                <w:rFonts w:ascii="Cambria Math" w:eastAsia="Cambria Math" w:hAnsi="Cambria Math" w:cs="Cambria Math"/>
                                <w:sz w:val="28"/>
                                <w:szCs w:val="28"/>
                              </w:rPr>
                              <m:t>100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n</m:t>
                    </m:r>
                  </m:sup>
                </m:sSup>
              </m:oMath>
            </m:oMathPara>
          </w:p>
          <w:p w14:paraId="674D2792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5F3F311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Из-за того, что сумма, на которую начисляется процент, каждый период новая, мы используем возведение в степень.</w:t>
            </w:r>
          </w:p>
          <w:p w14:paraId="4AC0A3A6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04DCDC6B" w14:textId="77777777">
        <w:trPr>
          <w:trHeight w:val="370"/>
        </w:trPr>
        <w:tc>
          <w:tcPr>
            <w:tcW w:w="1702" w:type="dxa"/>
          </w:tcPr>
          <w:p w14:paraId="1872A4AF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12</w:t>
            </w:r>
          </w:p>
          <w:p w14:paraId="01249356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«Как работает капитализа-ция»</w:t>
            </w:r>
          </w:p>
        </w:tc>
        <w:tc>
          <w:tcPr>
            <w:tcW w:w="8647" w:type="dxa"/>
          </w:tcPr>
          <w:p w14:paraId="733501D6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Выгода от капитализации процентов наглядно показана в таблице.</w:t>
            </w:r>
          </w:p>
          <w:p w14:paraId="53946667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Уже начиная с третьего периода начисления процентов вклад под сложные проценты начинает расти быстрее. </w:t>
            </w:r>
          </w:p>
          <w:p w14:paraId="7F2965F0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238B74C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видите, сложный процент выгоднее, чем простой – но и ставка процента в таком случае обычно ниже.</w:t>
            </w:r>
          </w:p>
        </w:tc>
      </w:tr>
      <w:tr w:rsidR="00D11098" w14:paraId="3F1D42BA" w14:textId="77777777">
        <w:trPr>
          <w:trHeight w:val="370"/>
        </w:trPr>
        <w:tc>
          <w:tcPr>
            <w:tcW w:w="1702" w:type="dxa"/>
          </w:tcPr>
          <w:p w14:paraId="2800A773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13 «Кальку-лятор процентов»</w:t>
            </w:r>
          </w:p>
        </w:tc>
        <w:tc>
          <w:tcPr>
            <w:tcW w:w="8647" w:type="dxa"/>
          </w:tcPr>
          <w:p w14:paraId="3C24B18E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Возможно, вас сейчас напугали эти формулы, но не обязательно все считать самим – есть финансовые калькуляторы!</w:t>
            </w:r>
          </w:p>
          <w:p w14:paraId="66BC7910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Автоматический помощник посчитает всё за вас, вам нужно будет только заполнить параметры, которые предлагает банк. </w:t>
            </w:r>
          </w:p>
          <w:p w14:paraId="677D4AE7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CAF75EE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 помощью такого калькулятора вы сможете понять: </w:t>
            </w:r>
          </w:p>
          <w:p w14:paraId="024C0887" w14:textId="77777777" w:rsidR="00D11098" w:rsidRDefault="004235EC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Сумму накоплений к сроку завершения вклада;</w:t>
            </w:r>
          </w:p>
          <w:p w14:paraId="39EFC716" w14:textId="77777777" w:rsidR="00D11098" w:rsidRDefault="004235EC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Сколько откладывать, чтобы накопить на цель;</w:t>
            </w:r>
          </w:p>
          <w:p w14:paraId="3EB558A2" w14:textId="77777777" w:rsidR="00D11098" w:rsidRDefault="004235EC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Оптимальный срок депозита. </w:t>
            </w:r>
          </w:p>
          <w:p w14:paraId="4E160DD3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D11098" w14:paraId="23130A12" w14:textId="77777777">
        <w:trPr>
          <w:trHeight w:val="370"/>
        </w:trPr>
        <w:tc>
          <w:tcPr>
            <w:tcW w:w="1702" w:type="dxa"/>
          </w:tcPr>
          <w:p w14:paraId="6095A2B3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14</w:t>
            </w:r>
          </w:p>
          <w:p w14:paraId="678F91A7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«Разминка»</w:t>
            </w:r>
          </w:p>
        </w:tc>
        <w:tc>
          <w:tcPr>
            <w:tcW w:w="8647" w:type="dxa"/>
          </w:tcPr>
          <w:p w14:paraId="09D3B1B3" w14:textId="13BDC385" w:rsidR="00D11098" w:rsidRPr="00A81FE3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Мы с вами закончили б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льшую часть нашего разговора, поэтому предлагаю немного размяться. Разминать будем не только мозги, но и уставшие конечности.</w:t>
            </w:r>
          </w:p>
          <w:p w14:paraId="1954E770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93F6B22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lastRenderedPageBreak/>
              <w:t xml:space="preserve">(В зависимости от удобства размещения попросите участников поднимать руки или вставать, если они выбирают тот или иной вариант. Зачитайте сначала весь пункт, а потом предлагайте сначала поднять руку тем, кто выбрал бы первую опцию, а потом соответственно вторую). </w:t>
            </w:r>
          </w:p>
          <w:p w14:paraId="40FDE113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6B07B0E" w14:textId="77777777" w:rsidR="00D11098" w:rsidRDefault="004235EC">
            <w:pPr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Депозит со ставкой 3% годовых или депозит со ставкой 4% годовых, начисление в конце года;</w:t>
            </w:r>
          </w:p>
          <w:p w14:paraId="1B6DAA2B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Правильный ответ: 4%.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Потому что это просто больший процент (если будут уточняющие вопросы от участников, то можно сказать, что все остальные условия одинаковые).</w:t>
            </w:r>
          </w:p>
          <w:p w14:paraId="5926048B" w14:textId="77777777" w:rsidR="00D11098" w:rsidRDefault="004235EC">
            <w:pPr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Депозит со ставкой 3% годовых сложный процент или 3% годовых простой процент;</w:t>
            </w:r>
          </w:p>
          <w:p w14:paraId="228928EE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Правильный ответ: 3% сложный процент.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Потому что доход от вклада с ним даже на короткой дистанции будет чуть выше. А в долгосрочном периоде доход от вклада со сложным процентом будет значительно выше. </w:t>
            </w:r>
          </w:p>
          <w:p w14:paraId="02F4038A" w14:textId="77777777" w:rsidR="00D11098" w:rsidRDefault="004235EC">
            <w:pPr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Простой процент по 5% или сложный процент под 4,5% годовых, депозит на один год, начисление в конце года;</w:t>
            </w:r>
          </w:p>
          <w:p w14:paraId="663866C6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Правильный ответ: простой процент по 5%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Так как срок вложений всего один год. Тут снова можете показать предыдущий слайд и предложить посчитать с помощью калькулятора сложных процентов. </w:t>
            </w:r>
          </w:p>
          <w:p w14:paraId="1CCBA921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Возьмём для простоты счёта вклад на 1000 рублей на год: </w:t>
            </w:r>
          </w:p>
          <w:p w14:paraId="4C241062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Доход с вклада по 5% будет – 50 ₽, а с вклада под 4,5% сложных процента – 45,94 ₽. Соответственно, выбираем первый вариант. </w:t>
            </w:r>
          </w:p>
          <w:p w14:paraId="1E955EB0" w14:textId="77777777" w:rsidR="00D11098" w:rsidRDefault="004235EC">
            <w:pPr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Вклад без капитализации по 5% или вклад с капитализацией по 4,5% годовых, депозит на 10 лет.</w:t>
            </w:r>
          </w:p>
          <w:p w14:paraId="635E4CAB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Правильный ответ: вклад с капитализацией по 4,5% годовых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14:paraId="33B027F2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Возьмём для простоты счёта вклад на 1000 рублей на год: </w:t>
            </w:r>
          </w:p>
          <w:p w14:paraId="07F93101" w14:textId="77777777" w:rsidR="00D11098" w:rsidRDefault="004235EC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Доход с вклада по 5% будет – 500 рублей, а с вклада под 4,5% сложных процента – 566,99 ₽. Соответственно, выбираем второй вариант. </w:t>
            </w:r>
          </w:p>
          <w:p w14:paraId="7DD9AEC7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60F41E0C" w14:textId="77777777">
        <w:trPr>
          <w:trHeight w:val="370"/>
        </w:trPr>
        <w:tc>
          <w:tcPr>
            <w:tcW w:w="1702" w:type="dxa"/>
          </w:tcPr>
          <w:p w14:paraId="2C761F18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15</w:t>
            </w:r>
          </w:p>
          <w:p w14:paraId="4A93AB4B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«Способы сберечь и приумно-жить»</w:t>
            </w:r>
          </w:p>
        </w:tc>
        <w:tc>
          <w:tcPr>
            <w:tcW w:w="8647" w:type="dxa"/>
          </w:tcPr>
          <w:p w14:paraId="1E1F3257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Отлично мы с вами размялись, давайте вернёмся к содержательному обсуждению! </w:t>
            </w:r>
          </w:p>
          <w:p w14:paraId="2DDB0222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5ED939D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Этот слайд мы уже видели, теперь перейдём к обсуждению его второй части – способам приумножения вашего капитала! </w:t>
            </w:r>
          </w:p>
          <w:p w14:paraId="4644CFE4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A5CCC8B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Поскольку способы в виде покупки недвижимости, коллекционных и художественных предметов, а также вложения в чужой бизнес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требуют значительных средств, их мы не будем рассматривать очень подробно. А вот первый вариант в виде инвестиций обсудим.</w:t>
            </w:r>
          </w:p>
          <w:p w14:paraId="58E84035" w14:textId="72028022" w:rsidR="004235EC" w:rsidRPr="004235EC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D11098" w14:paraId="28091972" w14:textId="77777777">
        <w:trPr>
          <w:trHeight w:val="370"/>
        </w:trPr>
        <w:tc>
          <w:tcPr>
            <w:tcW w:w="1702" w:type="dxa"/>
          </w:tcPr>
          <w:p w14:paraId="1031A8AD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16</w:t>
            </w:r>
          </w:p>
          <w:p w14:paraId="5C20A10E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«Инвести-ции: раньше и сейчас»</w:t>
            </w:r>
          </w:p>
        </w:tc>
        <w:tc>
          <w:tcPr>
            <w:tcW w:w="8647" w:type="dxa"/>
          </w:tcPr>
          <w:p w14:paraId="6ACF765E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вы когда-нибудь видели фильмы, которые демонстрируют работу биржи, особенно до массового внедрения компьютеров, то могли подумать, что инвестирование – это сложная работа с анализом таблиц и разных показателей. Вот так, например, выглядел личный кабинет инвестора раньше. </w:t>
            </w:r>
          </w:p>
          <w:p w14:paraId="33FCDDA6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 развитием технологий многие операции за нас стали делать компьютеры, поэтому сейчас инвестору помогают приложения. Например, многие банки сейчас предлагают открыть брокерские счета в онлайн-приложениях. </w:t>
            </w:r>
          </w:p>
          <w:p w14:paraId="06CFF98F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3A584AA" w14:textId="700147FF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Скажите, с какого возраста в России можно инвестировать, то есть покупать </w:t>
            </w:r>
            <w:r w:rsidR="00A81FE3">
              <w:rPr>
                <w:rFonts w:ascii="Times New Roman" w:eastAsia="Times New Roman" w:hAnsi="Times New Roman" w:cs="Times New Roman"/>
                <w:sz w:val="28"/>
                <w:szCs w:val="28"/>
              </w:rPr>
              <w:t>ценные бумаги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торговать на бирже?</w:t>
            </w:r>
          </w:p>
          <w:p w14:paraId="2FDF63EC" w14:textId="77777777" w:rsidR="00D11098" w:rsidRDefault="00D11098">
            <w:pPr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36F4EE81" w14:textId="77777777">
        <w:trPr>
          <w:trHeight w:val="370"/>
        </w:trPr>
        <w:tc>
          <w:tcPr>
            <w:tcW w:w="1702" w:type="dxa"/>
          </w:tcPr>
          <w:p w14:paraId="0021F38C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17</w:t>
            </w:r>
          </w:p>
          <w:p w14:paraId="31890020" w14:textId="4417F763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«Инвести-ции: облигации»</w:t>
            </w:r>
          </w:p>
        </w:tc>
        <w:tc>
          <w:tcPr>
            <w:tcW w:w="8647" w:type="dxa"/>
          </w:tcPr>
          <w:p w14:paraId="6FD6A34A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Правильный ответ такой:</w:t>
            </w:r>
          </w:p>
          <w:p w14:paraId="18434A0B" w14:textId="77777777" w:rsidR="00D11098" w:rsidRDefault="004235EC">
            <w:pPr>
              <w:numPr>
                <w:ilvl w:val="0"/>
                <w:numId w:val="7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до 14 лет самостоятельно нельзя совершать никакие сделки;</w:t>
            </w:r>
          </w:p>
          <w:p w14:paraId="687C3AB8" w14:textId="77777777" w:rsidR="00D11098" w:rsidRDefault="004235EC">
            <w:pPr>
              <w:numPr>
                <w:ilvl w:val="0"/>
                <w:numId w:val="7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 14 до 18 лет – можно инвестировать, но с разрешения родителей;</w:t>
            </w:r>
          </w:p>
          <w:p w14:paraId="00E5A3ED" w14:textId="77777777" w:rsidR="00D11098" w:rsidRDefault="004235EC">
            <w:pPr>
              <w:numPr>
                <w:ilvl w:val="0"/>
                <w:numId w:val="7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 18 лет – полное совершеннолетие и полнота прав по всем финансовым вопросам.</w:t>
            </w:r>
          </w:p>
          <w:p w14:paraId="04CE70FA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380300F" w14:textId="3BD8C867" w:rsidR="00A81FE3" w:rsidRDefault="00A81FE3" w:rsidP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до совершеннолетия вы можете инвестировать с ограничениями: активы можно купить только на 25 000 ₽ в год, а также нельзя торговать в долг или на срочном рынке (там, где продают фьючерсы, опционы и свопы, то есть финансовые активы, в условиях которых прописано время покупки и продажи). </w:t>
            </w:r>
          </w:p>
          <w:p w14:paraId="50211DBC" w14:textId="77777777" w:rsidR="00A81FE3" w:rsidRDefault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B1D8581" w14:textId="292A0C24" w:rsidR="00A81FE3" w:rsidRDefault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Мы с вами рассмотрим два вида ценных бумаг, которые уже могут быть вам доступны – начнём с облигаций. </w:t>
            </w:r>
          </w:p>
          <w:p w14:paraId="5933C862" w14:textId="1686BE22" w:rsidR="00A81FE3" w:rsidRDefault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26529B5" w14:textId="47B9E0E9" w:rsidR="00FE471D" w:rsidRDefault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Облигации – это долговые ценные бумаги, которые подтверждают тот факт, что вы таким образом даёте в долг компании (если облигации корпоративные) или даже государству (если облигации выпускает </w:t>
            </w:r>
            <w:r w:rsidR="00FE47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Министерство финансов Российской Федерации, то они называются облигации федерального займа (ОФЗ). Органы местного самоуправления краев, областей и республик тоже могут выпускать свои облигации). </w:t>
            </w:r>
          </w:p>
          <w:p w14:paraId="184CAFB9" w14:textId="77777777" w:rsidR="00FE471D" w:rsidRDefault="00FE471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E471264" w14:textId="66BCAEA5" w:rsidR="00B254BD" w:rsidRDefault="00A00F7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Какой вид дохода можно получить с облигаций и какие термины нужно знать: </w:t>
            </w:r>
          </w:p>
          <w:p w14:paraId="150D4D8F" w14:textId="36BE009E" w:rsidR="00B254BD" w:rsidRPr="00B254BD" w:rsidRDefault="00B254BD" w:rsidP="00B254B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254B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Номинал — </w:t>
            </w:r>
            <w:r w:rsidR="00A00F7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это та </w:t>
            </w:r>
            <w:r w:rsidRPr="00B254BD">
              <w:rPr>
                <w:rFonts w:ascii="Times New Roman" w:eastAsia="Times New Roman" w:hAnsi="Times New Roman" w:cs="Times New Roman"/>
                <w:sz w:val="28"/>
                <w:szCs w:val="28"/>
              </w:rPr>
              <w:t>сумма, которую берут у инвестора в долг.</w:t>
            </w:r>
            <w:r w:rsidR="00A00F7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Соответственно, её же и вернут, когда наступит дата погашения. Номинал не всегда равен рыночной цене облигации, по которой она продаётся на бирже. Чем выше спрос на ту или иную ценную бумагу, тем дороже её стоимость – так что можно заработать на продаже облигаций, выросших в цене. Но подвох тут тоже есть – корпоративные облигации, например, могут упасть в цене – тогда уже вы получите убытки, а не прибыль.  </w:t>
            </w:r>
          </w:p>
          <w:p w14:paraId="3A6519E7" w14:textId="6ABBC19C" w:rsidR="00B254BD" w:rsidRPr="00B254BD" w:rsidRDefault="00B254BD" w:rsidP="00B254B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254BD">
              <w:rPr>
                <w:rFonts w:ascii="Times New Roman" w:eastAsia="Times New Roman" w:hAnsi="Times New Roman" w:cs="Times New Roman"/>
                <w:sz w:val="28"/>
                <w:szCs w:val="28"/>
              </w:rPr>
              <w:t>Купон — это процент по облигациям. Его выплачивают периодически — например, раз в квартал или раз в полгода.</w:t>
            </w:r>
            <w:r w:rsidR="00221C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Но не все облигации бывают купонными, поэтому не во всех случаях владельцы облигаций могут получать ещё и периодических доход – этот нюанс нужно учитывать при выборе типов облигации. </w:t>
            </w:r>
          </w:p>
          <w:p w14:paraId="2C258891" w14:textId="77777777" w:rsidR="00D11098" w:rsidRDefault="00D11098" w:rsidP="00A00F7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235EC" w14:paraId="22838DEE" w14:textId="77777777">
        <w:trPr>
          <w:trHeight w:val="370"/>
        </w:trPr>
        <w:tc>
          <w:tcPr>
            <w:tcW w:w="1702" w:type="dxa"/>
          </w:tcPr>
          <w:p w14:paraId="2CA28ECE" w14:textId="287100BB" w:rsidR="004235EC" w:rsidRDefault="004235EC" w:rsidP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18</w:t>
            </w:r>
          </w:p>
          <w:p w14:paraId="16803983" w14:textId="5774F035" w:rsidR="004235EC" w:rsidRDefault="004235EC" w:rsidP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«Инвести-ции: акции»</w:t>
            </w:r>
          </w:p>
        </w:tc>
        <w:tc>
          <w:tcPr>
            <w:tcW w:w="8647" w:type="dxa"/>
          </w:tcPr>
          <w:p w14:paraId="10B6858A" w14:textId="3BA409AF" w:rsidR="00A81FE3" w:rsidRDefault="00A81FE3" w:rsidP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Что </w:t>
            </w:r>
            <w:r w:rsidR="00221C1A">
              <w:rPr>
                <w:rFonts w:ascii="Times New Roman" w:eastAsia="Times New Roman" w:hAnsi="Times New Roman" w:cs="Times New Roman"/>
                <w:sz w:val="28"/>
                <w:szCs w:val="28"/>
              </w:rPr>
              <w:t>ещё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вы можете делать</w:t>
            </w:r>
            <w:r w:rsidR="00221C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на бирже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это покупать и продавать акции. Акция – это свидетельство того, что вы владеете частью компании, которая по-другому называется долей, поэтому это долевое участие. </w:t>
            </w:r>
          </w:p>
          <w:p w14:paraId="452DAB57" w14:textId="77777777" w:rsidR="00A81FE3" w:rsidRDefault="00A81FE3" w:rsidP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6475D83" w14:textId="4234AA09" w:rsidR="00D32C52" w:rsidRPr="00D32C52" w:rsidRDefault="00D32C52" w:rsidP="00D32C5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>Доход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от акций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тоже </w:t>
            </w: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>можно получ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ть </w:t>
            </w: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двумя способами: </w:t>
            </w:r>
          </w:p>
          <w:p w14:paraId="2ADB4F5F" w14:textId="796C05BE" w:rsidR="00D32C52" w:rsidRPr="00D32C52" w:rsidRDefault="00D32C52" w:rsidP="00D32C5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>продать акции, если они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>подорожали в цене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5C1C5E16" w14:textId="09C5A69B" w:rsidR="00CA0358" w:rsidRDefault="00D32C52" w:rsidP="00D32C5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32C52">
              <w:rPr>
                <w:rFonts w:ascii="Times New Roman" w:eastAsia="Times New Roman" w:hAnsi="Times New Roman" w:cs="Times New Roman"/>
                <w:sz w:val="28"/>
                <w:szCs w:val="28"/>
              </w:rPr>
              <w:t>получить выплату из части прибыли компании (дивиденды)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но выплачивать ли акционерам дивиденды решает каждая компания, ориентируясь на свои финансовые показатели и внутреннею политику.</w:t>
            </w:r>
          </w:p>
          <w:p w14:paraId="6948D5F6" w14:textId="77777777" w:rsidR="00A81FE3" w:rsidRDefault="00A81FE3" w:rsidP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A4534FB" w14:textId="77777777" w:rsidR="00A81FE3" w:rsidRDefault="00A81FE3" w:rsidP="00A81FE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Важно понимать, что прибыль компании (а значит, и стоимость акций) не всегда можно предсказать. Поэтому это высокорисковое вложение и доходность у акций может быть выше, чем у депозитов (а может быть и такой же), но при этом риск остаться без своего капитала тоже гораздо выше! Поэтому инвестируйте только то, что вы готовы потерять!</w:t>
            </w:r>
          </w:p>
          <w:p w14:paraId="502B26FD" w14:textId="77777777" w:rsidR="004235EC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2C4806F3" w14:textId="77777777">
        <w:trPr>
          <w:trHeight w:val="370"/>
        </w:trPr>
        <w:tc>
          <w:tcPr>
            <w:tcW w:w="1702" w:type="dxa"/>
          </w:tcPr>
          <w:p w14:paraId="6D6E9DCE" w14:textId="0760325D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Слайды 19-30 «Попробуй себя: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>покупать или продавать?»</w:t>
            </w:r>
          </w:p>
        </w:tc>
        <w:tc>
          <w:tcPr>
            <w:tcW w:w="8647" w:type="dxa"/>
          </w:tcPr>
          <w:p w14:paraId="47A8EAF6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 сейчас мы проверим с вами, насколько развита у вас интуиция и насколько сложно на самом деле предугадать тренд изменения стоимости акций компаний. </w:t>
            </w:r>
          </w:p>
          <w:p w14:paraId="364AB469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AF80033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Мы сейчас увидим график изменения цены акций одной конкретной компании (это Walt Disney Company). Ваша задача решить: в каждый момент времени вы бы продавали или покупали акции этой компании.</w:t>
            </w:r>
          </w:p>
          <w:p w14:paraId="472C9F7C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5EF34BC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Спикер на каждом слайде просить поднять руки сначала тех, кто хотел бы купить акции в каждом периоде, а потом тех, кто хотел бы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lastRenderedPageBreak/>
              <w:t xml:space="preserve">продать. После показывает правильный ответ и комментирует, что выбрало большинство.  </w:t>
            </w:r>
          </w:p>
          <w:p w14:paraId="14C6DE3A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7E45C880" w14:textId="77777777">
        <w:trPr>
          <w:trHeight w:val="370"/>
        </w:trPr>
        <w:tc>
          <w:tcPr>
            <w:tcW w:w="1702" w:type="dxa"/>
          </w:tcPr>
          <w:p w14:paraId="623F74BD" w14:textId="086F7219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31</w:t>
            </w:r>
          </w:p>
          <w:p w14:paraId="376E560B" w14:textId="77777777" w:rsidR="00D11098" w:rsidRDefault="004235E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«Попробуй себя: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>покупать или продавать?»</w:t>
            </w:r>
          </w:p>
        </w:tc>
        <w:tc>
          <w:tcPr>
            <w:tcW w:w="8647" w:type="dxa"/>
          </w:tcPr>
          <w:p w14:paraId="1EE7C69B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верно «поймать» кризис, то получится выиграть большой куш. Но удалось ли вам поймать удачу за хвост? Всегда ли вы угадывали направление тренда? </w:t>
            </w:r>
          </w:p>
          <w:p w14:paraId="3CBADD49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Сейчас мы с вами потренировались предугадывать тренд, но важно понимать, что в жизни лучше так не поступать. Паника – худший советчик.</w:t>
            </w:r>
          </w:p>
          <w:p w14:paraId="67C7FD1A" w14:textId="77777777" w:rsidR="00D11098" w:rsidRDefault="00D1109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702389CA" w14:textId="77777777">
        <w:trPr>
          <w:trHeight w:val="370"/>
        </w:trPr>
        <w:tc>
          <w:tcPr>
            <w:tcW w:w="1702" w:type="dxa"/>
          </w:tcPr>
          <w:p w14:paraId="5629D295" w14:textId="559B2CA8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32 «Подведение итогов»</w:t>
            </w:r>
          </w:p>
        </w:tc>
        <w:tc>
          <w:tcPr>
            <w:tcW w:w="8647" w:type="dxa"/>
          </w:tcPr>
          <w:p w14:paraId="1D80702E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Давайте подведем итоги нашей с вами беседы. Какие советы вы бы сами дали подросткам в вопросах сохранения и приумножения богатства? Что вам запомнилось из сегодняшнего рассказа? На что следует обратить внимание? Давайте сформулируем как минимум 5 тезисов. </w:t>
            </w:r>
          </w:p>
          <w:p w14:paraId="635C4437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Ведущий выслушивает ответы участников и комментирует их правильность и актуальность. </w:t>
            </w:r>
          </w:p>
          <w:p w14:paraId="65B1D1F6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Да, я вижу, какие все большие молодцы, запомнили много полезной информации и готовы поделиться ей со сверстниками и даже родителями (им, кстати, тоже будет полезно это узнать!).</w:t>
            </w:r>
          </w:p>
          <w:p w14:paraId="71D0BE5A" w14:textId="77777777" w:rsidR="00D11098" w:rsidRDefault="00D110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11098" w14:paraId="4D9FD931" w14:textId="77777777">
        <w:trPr>
          <w:trHeight w:val="370"/>
        </w:trPr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9F768" w14:textId="3653C0C6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33</w:t>
            </w:r>
          </w:p>
          <w:p w14:paraId="62450F58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«Информация о портале «Мои финансы»</w:t>
            </w:r>
          </w:p>
        </w:tc>
        <w:tc>
          <w:tcPr>
            <w:tcW w:w="8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A9683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bookmarkStart w:id="1" w:name="_heading=h.gjdgxs" w:colFirst="0" w:colLast="0"/>
            <w:bookmarkEnd w:id="1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 конце лекции спикер уточняет, остались ли вопросы у слушателей и хотят ли они получить информацию по каким-либо другим темам. </w:t>
            </w:r>
          </w:p>
          <w:p w14:paraId="2A1CD684" w14:textId="77777777" w:rsidR="00D11098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Все вопросы и предложения можно направлять на почту Дирекции финансовой грамотности Научно-исследовательского финансового института Минфина России </w:t>
            </w:r>
            <w:hyperlink r:id="rId8">
              <w:r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</w:rPr>
                <w:t>fg@nifi.ru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14:paraId="2F5E3EE6" w14:textId="1C885F55" w:rsidR="00221C1A" w:rsidRPr="00221C1A" w:rsidRDefault="004235E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Больше полезной информации можно найти на сайте Минфина России и на портале моифинансы.рф, а также в социальных сетях портала: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 Телеграм-канале – </w:t>
            </w:r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https://t.me/FinZozhExpert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Во ВКонтакте – </w:t>
            </w:r>
            <w:hyperlink r:id="rId10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https://vk.com/moifinancy</w:t>
              </w:r>
            </w:hyperlink>
            <w:r w:rsidR="00221C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Все </w:t>
            </w:r>
            <w:r w:rsidR="00221C1A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QR</w:t>
            </w:r>
            <w:r w:rsidR="00221C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-коды представлены на слайде. </w:t>
            </w:r>
          </w:p>
        </w:tc>
      </w:tr>
      <w:tr w:rsidR="00D11098" w14:paraId="4DF9DD70" w14:textId="77777777">
        <w:trPr>
          <w:trHeight w:val="370"/>
        </w:trPr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C0C43" w14:textId="02391225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34</w:t>
            </w:r>
          </w:p>
        </w:tc>
        <w:tc>
          <w:tcPr>
            <w:tcW w:w="8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F298D" w14:textId="77777777" w:rsidR="00D11098" w:rsidRDefault="004235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Спасибо вам большое за такую активную вовлеченность, мне было очень приятно с вами беседовать! </w:t>
            </w:r>
          </w:p>
        </w:tc>
      </w:tr>
    </w:tbl>
    <w:p w14:paraId="05B0FC04" w14:textId="77777777" w:rsidR="00D11098" w:rsidRDefault="00D1109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sectPr w:rsidR="00D11098">
      <w:headerReference w:type="default" r:id="rId11"/>
      <w:footerReference w:type="default" r:id="rId12"/>
      <w:pgSz w:w="11906" w:h="16838"/>
      <w:pgMar w:top="1418" w:right="1134" w:bottom="1134" w:left="1134" w:header="53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BC2A9E" w14:textId="77777777" w:rsidR="004235EC" w:rsidRDefault="004235EC">
      <w:pPr>
        <w:spacing w:after="0" w:line="240" w:lineRule="auto"/>
      </w:pPr>
      <w:r>
        <w:separator/>
      </w:r>
    </w:p>
  </w:endnote>
  <w:endnote w:type="continuationSeparator" w:id="0">
    <w:p w14:paraId="3FA6030D" w14:textId="77777777" w:rsidR="004235EC" w:rsidRDefault="004235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1838B9CD-8226-41B0-9DB7-2EEA3520FB10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EDFB8CD8-AD84-4ED6-A960-ABC2747052AB}"/>
    <w:embedBold r:id="rId3" w:fontKey="{249B5CBD-15FD-4B4A-87F0-F617F17311D0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09EE663A-ADCB-44CC-8FEA-5834096E7604}"/>
    <w:embedItalic r:id="rId5" w:fontKey="{808E3739-5DE8-40B2-B565-C2A870E206C7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6" w:fontKey="{FB472F0A-2AE0-4269-A169-93EA3699652D}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1C4124E4-6E68-43F5-A5DE-E54BF592212D}"/>
    <w:embedItalic r:id="rId8" w:fontKey="{531EFF73-1551-404C-BEF8-E8096704770A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9" w:fontKey="{1ABA367D-666A-43D0-9E8B-8741C0FDEE7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8C694" w14:textId="77777777" w:rsidR="00D11098" w:rsidRDefault="004235E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2826CF2B" w14:textId="77777777" w:rsidR="00D11098" w:rsidRDefault="004235E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DC24D2" w14:textId="77777777" w:rsidR="004235EC" w:rsidRDefault="004235EC">
      <w:pPr>
        <w:spacing w:after="0" w:line="240" w:lineRule="auto"/>
      </w:pPr>
      <w:r>
        <w:separator/>
      </w:r>
    </w:p>
  </w:footnote>
  <w:footnote w:type="continuationSeparator" w:id="0">
    <w:p w14:paraId="0323DDF7" w14:textId="77777777" w:rsidR="004235EC" w:rsidRDefault="004235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162BB" w14:textId="77777777" w:rsidR="00D11098" w:rsidRDefault="004235E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firstLine="567"/>
      <w:jc w:val="right"/>
      <w:rPr>
        <w:color w:val="000000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25A5679C" wp14:editId="55849AF2">
          <wp:simplePos x="0" y="0"/>
          <wp:positionH relativeFrom="column">
            <wp:posOffset>4283075</wp:posOffset>
          </wp:positionH>
          <wp:positionV relativeFrom="paragraph">
            <wp:posOffset>-128901</wp:posOffset>
          </wp:positionV>
          <wp:extent cx="2335538" cy="440892"/>
          <wp:effectExtent l="0" t="0" r="0" b="0"/>
          <wp:wrapNone/>
          <wp:docPr id="2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5538" cy="4408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5B39167F" wp14:editId="3820E526">
          <wp:simplePos x="0" y="0"/>
          <wp:positionH relativeFrom="column">
            <wp:posOffset>7319008</wp:posOffset>
          </wp:positionH>
          <wp:positionV relativeFrom="paragraph">
            <wp:posOffset>-240658</wp:posOffset>
          </wp:positionV>
          <wp:extent cx="2047875" cy="1151890"/>
          <wp:effectExtent l="0" t="0" r="0" b="0"/>
          <wp:wrapTopAndBottom distT="0" distB="0"/>
          <wp:docPr id="2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7875" cy="1151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94EC2"/>
    <w:multiLevelType w:val="multilevel"/>
    <w:tmpl w:val="7308895C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1" w15:restartNumberingAfterBreak="0">
    <w:nsid w:val="01F37811"/>
    <w:multiLevelType w:val="multilevel"/>
    <w:tmpl w:val="E4B481F8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2" w15:restartNumberingAfterBreak="0">
    <w:nsid w:val="0CCA651A"/>
    <w:multiLevelType w:val="multilevel"/>
    <w:tmpl w:val="DC3CA040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3" w15:restartNumberingAfterBreak="0">
    <w:nsid w:val="37B96712"/>
    <w:multiLevelType w:val="multilevel"/>
    <w:tmpl w:val="C2E42F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7CA5A8D"/>
    <w:multiLevelType w:val="multilevel"/>
    <w:tmpl w:val="5BD676F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497431B1"/>
    <w:multiLevelType w:val="multilevel"/>
    <w:tmpl w:val="2C00868E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6" w15:restartNumberingAfterBreak="0">
    <w:nsid w:val="6BB665A9"/>
    <w:multiLevelType w:val="multilevel"/>
    <w:tmpl w:val="A3C651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73763E88"/>
    <w:multiLevelType w:val="multilevel"/>
    <w:tmpl w:val="63B0B5FC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8" w15:restartNumberingAfterBreak="0">
    <w:nsid w:val="7B9B335F"/>
    <w:multiLevelType w:val="multilevel"/>
    <w:tmpl w:val="16540D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num w:numId="1" w16cid:durableId="1696693107">
    <w:abstractNumId w:val="1"/>
  </w:num>
  <w:num w:numId="2" w16cid:durableId="206917816">
    <w:abstractNumId w:val="8"/>
  </w:num>
  <w:num w:numId="3" w16cid:durableId="469715391">
    <w:abstractNumId w:val="0"/>
  </w:num>
  <w:num w:numId="4" w16cid:durableId="259263854">
    <w:abstractNumId w:val="7"/>
  </w:num>
  <w:num w:numId="5" w16cid:durableId="437021741">
    <w:abstractNumId w:val="3"/>
  </w:num>
  <w:num w:numId="6" w16cid:durableId="391932636">
    <w:abstractNumId w:val="4"/>
  </w:num>
  <w:num w:numId="7" w16cid:durableId="1105418061">
    <w:abstractNumId w:val="6"/>
  </w:num>
  <w:num w:numId="8" w16cid:durableId="1268269662">
    <w:abstractNumId w:val="2"/>
  </w:num>
  <w:num w:numId="9" w16cid:durableId="14722078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1098"/>
    <w:rsid w:val="00221C1A"/>
    <w:rsid w:val="004235EC"/>
    <w:rsid w:val="00741904"/>
    <w:rsid w:val="00A00F76"/>
    <w:rsid w:val="00A81FE3"/>
    <w:rsid w:val="00B254BD"/>
    <w:rsid w:val="00BE640C"/>
    <w:rsid w:val="00CA0358"/>
    <w:rsid w:val="00D11098"/>
    <w:rsid w:val="00D32C52"/>
    <w:rsid w:val="00D7390A"/>
    <w:rsid w:val="00FE2385"/>
    <w:rsid w:val="00FE4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80849E"/>
  <w15:docId w15:val="{1425FD66-0849-4527-BE97-A9877B71F6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7F88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3058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058A9"/>
  </w:style>
  <w:style w:type="paragraph" w:styleId="a8">
    <w:name w:val="footer"/>
    <w:basedOn w:val="a"/>
    <w:link w:val="a9"/>
    <w:uiPriority w:val="99"/>
    <w:unhideWhenUsed/>
    <w:rsid w:val="003058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058A9"/>
  </w:style>
  <w:style w:type="character" w:styleId="aa">
    <w:name w:val="annotation reference"/>
    <w:basedOn w:val="a0"/>
    <w:uiPriority w:val="99"/>
    <w:semiHidden/>
    <w:unhideWhenUsed/>
    <w:rsid w:val="00473421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473421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473421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473421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473421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4734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473421"/>
    <w:rPr>
      <w:rFonts w:ascii="Segoe UI" w:hAnsi="Segoe UI" w:cs="Segoe UI"/>
      <w:sz w:val="18"/>
      <w:szCs w:val="18"/>
    </w:rPr>
  </w:style>
  <w:style w:type="character" w:styleId="af1">
    <w:name w:val="Hyperlink"/>
    <w:basedOn w:val="a0"/>
    <w:uiPriority w:val="99"/>
    <w:unhideWhenUsed/>
    <w:rsid w:val="003C19D6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EF6626"/>
    <w:rPr>
      <w:color w:val="605E5C"/>
      <w:shd w:val="clear" w:color="auto" w:fill="E1DFDD"/>
    </w:rPr>
  </w:style>
  <w:style w:type="table" w:customStyle="1" w:styleId="af2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3">
    <w:name w:val="List Paragraph"/>
    <w:basedOn w:val="a"/>
    <w:uiPriority w:val="34"/>
    <w:qFormat/>
    <w:rsid w:val="00E71234"/>
    <w:pPr>
      <w:ind w:left="720"/>
      <w:contextualSpacing/>
    </w:pPr>
  </w:style>
  <w:style w:type="table" w:customStyle="1" w:styleId="af4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5">
    <w:name w:val="No Spacing"/>
    <w:uiPriority w:val="1"/>
    <w:qFormat/>
    <w:rsid w:val="009173C1"/>
    <w:pPr>
      <w:spacing w:after="0" w:line="240" w:lineRule="auto"/>
    </w:pPr>
  </w:style>
  <w:style w:type="paragraph" w:styleId="af6">
    <w:name w:val="Normal (Web)"/>
    <w:basedOn w:val="a"/>
    <w:uiPriority w:val="99"/>
    <w:semiHidden/>
    <w:unhideWhenUsed/>
    <w:rsid w:val="000D62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f7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a">
    <w:name w:val="Placeholder Text"/>
    <w:basedOn w:val="a0"/>
    <w:uiPriority w:val="99"/>
    <w:semiHidden/>
    <w:rsid w:val="008B7BED"/>
    <w:rPr>
      <w:color w:val="666666"/>
    </w:rPr>
  </w:style>
  <w:style w:type="table" w:customStyle="1" w:styleId="afb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g@nifi.ru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vk.com/moifinancy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t.me/FinZozhExpert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IjAFZxztwH3gRUCl2MnTLV6GkA==">CgMxLjAyDWguenVyZjNsMjkwOGMyCGguZ2pkZ3hzOAByITExb3lQb3BQNEdiay1ZSGgwOWt3QnpXdmpZdDJYUWkwQQ==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12</Pages>
  <Words>3519</Words>
  <Characters>20061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Мария</dc:creator>
  <cp:lastModifiedBy>Лебедева Екатерина Сергеевна</cp:lastModifiedBy>
  <cp:revision>5</cp:revision>
  <dcterms:created xsi:type="dcterms:W3CDTF">2025-03-05T10:59:00Z</dcterms:created>
  <dcterms:modified xsi:type="dcterms:W3CDTF">2025-03-05T12:50:00Z</dcterms:modified>
</cp:coreProperties>
</file>